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spacing w:line="360" w:lineRule="auto"/>
        <w:rPr>
          <w:rFonts w:ascii="Calibri" w:cs="Calibri" w:eastAsia="Calibri" w:hAnsi="Calibri"/>
          <w:sz w:val="18"/>
          <w:szCs w:val="18"/>
        </w:rPr>
      </w:pPr>
      <w:r w:rsidDel="00000000" w:rsidR="00000000" w:rsidRPr="00000000">
        <w:rPr>
          <w:rFonts w:ascii="Calibri" w:cs="Calibri" w:eastAsia="Calibri" w:hAnsi="Calibri"/>
          <w:i w:val="1"/>
          <w:sz w:val="24"/>
          <w:szCs w:val="24"/>
          <w:rtl w:val="0"/>
        </w:rPr>
        <w:t xml:space="preserve">(Carta intestata della parrocchia)                                                                              </w:t>
      </w:r>
      <w:r w:rsidDel="00000000" w:rsidR="00000000" w:rsidRPr="00000000">
        <w:rPr>
          <w:rFonts w:ascii="Calibri" w:cs="Calibri" w:eastAsia="Calibri" w:hAnsi="Calibri"/>
          <w:i w:val="1"/>
          <w:sz w:val="18"/>
          <w:szCs w:val="18"/>
          <w:rtl w:val="0"/>
        </w:rPr>
        <w:t xml:space="preserve">                Mod. Alienazione 1b</w:t>
      </w:r>
      <w:r w:rsidDel="00000000" w:rsidR="00000000" w:rsidRPr="00000000">
        <w:rPr>
          <w:rtl w:val="0"/>
        </w:rPr>
      </w:r>
    </w:p>
    <w:p w:rsidR="00000000" w:rsidDel="00000000" w:rsidP="00000000" w:rsidRDefault="00000000" w:rsidRPr="00000000" w14:paraId="00000002">
      <w:pPr>
        <w:keepNext w:val="1"/>
        <w:widowControl w:val="0"/>
        <w:spacing w:line="36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 xml:space="preserve">UFFICIO AMMINISTRATIVO</w:t>
      </w:r>
    </w:p>
    <w:p w:rsidR="00000000" w:rsidDel="00000000" w:rsidP="00000000" w:rsidRDefault="00000000" w:rsidRPr="00000000" w14:paraId="00000006">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Diocesi di Ventimiglia-San Remo</w:t>
      </w:r>
    </w:p>
    <w:p w:rsidR="00000000" w:rsidDel="00000000" w:rsidP="00000000" w:rsidRDefault="00000000" w:rsidRPr="00000000" w14:paraId="00000007">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Via Carlo Pisacane, 2</w:t>
      </w:r>
    </w:p>
    <w:p w:rsidR="00000000" w:rsidDel="00000000" w:rsidP="00000000" w:rsidRDefault="00000000" w:rsidRPr="00000000" w14:paraId="00000008">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18038  </w:t>
      </w:r>
      <w:r w:rsidDel="00000000" w:rsidR="00000000" w:rsidRPr="00000000">
        <w:rPr>
          <w:rFonts w:ascii="Calibri" w:cs="Calibri" w:eastAsia="Calibri" w:hAnsi="Calibri"/>
          <w:b w:val="1"/>
          <w:sz w:val="24"/>
          <w:szCs w:val="24"/>
          <w:u w:val="single"/>
          <w:rtl w:val="0"/>
        </w:rPr>
        <w:t xml:space="preserve">SANREMO </w:t>
      </w:r>
      <w:r w:rsidDel="00000000" w:rsidR="00000000" w:rsidRPr="00000000">
        <w:rPr>
          <w:rFonts w:ascii="Calibri" w:cs="Calibri" w:eastAsia="Calibri" w:hAnsi="Calibri"/>
          <w:sz w:val="24"/>
          <w:szCs w:val="24"/>
          <w:rtl w:val="0"/>
        </w:rPr>
        <w:t xml:space="preserve"> (IM)</w:t>
      </w:r>
    </w:p>
    <w:p w:rsidR="00000000" w:rsidDel="00000000" w:rsidP="00000000" w:rsidRDefault="00000000" w:rsidRPr="00000000" w14:paraId="00000009">
      <w:pPr>
        <w:widowControl w:val="0"/>
        <w:tabs>
          <w:tab w:val="left" w:pos="5103"/>
        </w:tabs>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tabs>
          <w:tab w:val="left" w:pos="5103"/>
        </w:tabs>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economato@diocesiventimiglia.it</w:t>
      </w:r>
    </w:p>
    <w:p w:rsidR="00000000" w:rsidDel="00000000" w:rsidP="00000000" w:rsidRDefault="00000000" w:rsidRPr="00000000" w14:paraId="0000000B">
      <w:pPr>
        <w:widowControl w:val="0"/>
        <w:tabs>
          <w:tab w:val="left" w:pos="5103"/>
        </w:tabs>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tabs>
          <w:tab w:val="left" w:pos="5103"/>
        </w:tabs>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ab/>
        <w:tab/>
        <w:tab/>
        <w:tab/>
      </w:r>
      <w:r w:rsidDel="00000000" w:rsidR="00000000" w:rsidRPr="00000000">
        <w:rPr>
          <w:rtl w:val="0"/>
        </w:rPr>
      </w:r>
    </w:p>
    <w:p w:rsidR="00000000" w:rsidDel="00000000" w:rsidP="00000000" w:rsidRDefault="00000000" w:rsidRPr="00000000" w14:paraId="0000000E">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Luogo e data </w:t>
      </w:r>
      <w:r w:rsidDel="00000000" w:rsidR="00000000" w:rsidRPr="00000000">
        <w:rPr>
          <w:rtl w:val="0"/>
        </w:rPr>
      </w:r>
    </w:p>
    <w:p w:rsidR="00000000" w:rsidDel="00000000" w:rsidP="00000000" w:rsidRDefault="00000000" w:rsidRPr="00000000" w14:paraId="0000000F">
      <w:pPr>
        <w:widowControl w:val="0"/>
        <w:tabs>
          <w:tab w:val="left" w:pos="5103"/>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tabs>
          <w:tab w:val="right" w:pos="9030"/>
        </w:tabs>
        <w:spacing w:line="360" w:lineRule="auto"/>
        <w:ind w:firstLine="58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Oggetto: </w:t>
      </w:r>
      <w:r w:rsidDel="00000000" w:rsidR="00000000" w:rsidRPr="00000000">
        <w:rPr>
          <w:rFonts w:ascii="Calibri" w:cs="Calibri" w:eastAsia="Calibri" w:hAnsi="Calibri"/>
          <w:sz w:val="24"/>
          <w:szCs w:val="24"/>
          <w:rtl w:val="0"/>
        </w:rPr>
        <w:t xml:space="preserve"> Alienazione a titolo oneroso/gratuito di edificio di culto avente interesse storico artistico ai sensi del Dlgs 42/2004 sito in  Città, via ……….., catastalmente identificato al NCEU/NCT Comune di XXX, Foglio XX, mapp…, sub…</w:t>
      </w:r>
    </w:p>
    <w:p w:rsidR="00000000" w:rsidDel="00000000" w:rsidP="00000000" w:rsidRDefault="00000000" w:rsidRPr="00000000" w14:paraId="00000011">
      <w:pPr>
        <w:widowControl w:val="0"/>
        <w:tabs>
          <w:tab w:val="right" w:pos="9030"/>
        </w:tabs>
        <w:spacing w:line="360" w:lineRule="auto"/>
        <w:ind w:firstLine="5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sottoscritto Sac. … in  qualità di Parroco pro tempore della Parrocchia ……… in…..dovendo provvedere a ………………………………………… (spiegare i motivi della richiesta)</w:t>
      </w:r>
    </w:p>
    <w:p w:rsidR="00000000" w:rsidDel="00000000" w:rsidP="00000000" w:rsidRDefault="00000000" w:rsidRPr="00000000" w14:paraId="00000013">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avuto il consenso del  C.P.A.E. nella seduta del ……… ;</w:t>
      </w:r>
    </w:p>
    <w:p w:rsidR="00000000" w:rsidDel="00000000" w:rsidP="00000000" w:rsidRDefault="00000000" w:rsidRPr="00000000" w14:paraId="00000014">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-considerato che questa Parrocchia ha presentato il bilancio consuntivo e preventivo; il Rendiconto delle binazioni dell'anno u.s.; ha pagato il C.O.D. sulle entrate dell'anno u.s.; ha celebrato ed inviato le offerte per le varie Giornate prescritte (Missioni, Carità del Papa, Opere della Terra Santa, Università Cattolica, Migrazioni, Quaresima di Carità, Avvento di Carità ed ha celebrato la Giornata Pro Seminario);</w:t>
      </w:r>
    </w:p>
    <w:p w:rsidR="00000000" w:rsidDel="00000000" w:rsidP="00000000" w:rsidRDefault="00000000" w:rsidRPr="00000000" w14:paraId="00000015">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-considerato che il bene è stato sottoposto a vincolo da parte del Ministero per i Beni e le Attività Culturali in con decreto emesso in data </w:t>
      </w:r>
    </w:p>
    <w:p w:rsidR="00000000" w:rsidDel="00000000" w:rsidP="00000000" w:rsidRDefault="00000000" w:rsidRPr="00000000" w14:paraId="00000016">
      <w:pPr>
        <w:widowControl w:val="0"/>
        <w:tabs>
          <w:tab w:val="right" w:pos="9030"/>
        </w:tabs>
        <w:spacing w:after="12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-ottenuto dall’Ordinario Diocesano il decreto di riduzione ad uso profano dell’immobile in data</w:t>
      </w:r>
    </w:p>
    <w:p w:rsidR="00000000" w:rsidDel="00000000" w:rsidP="00000000" w:rsidRDefault="00000000" w:rsidRPr="00000000" w14:paraId="00000017">
      <w:pPr>
        <w:widowControl w:val="0"/>
        <w:tabs>
          <w:tab w:val="right" w:pos="9030"/>
        </w:tabs>
        <w:spacing w:after="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-ricevuta l’autorizzazione ad alienare rilasciata da parte del Ministero per i Beni e le Attività Culturali in data …</w:t>
      </w:r>
    </w:p>
    <w:p w:rsidR="00000000" w:rsidDel="00000000" w:rsidP="00000000" w:rsidRDefault="00000000" w:rsidRPr="00000000" w14:paraId="00000018">
      <w:pPr>
        <w:widowControl w:val="0"/>
        <w:tabs>
          <w:tab w:val="right" w:pos="9030"/>
        </w:tabs>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chiede</w:t>
      </w:r>
    </w:p>
    <w:p w:rsidR="00000000" w:rsidDel="00000000" w:rsidP="00000000" w:rsidRDefault="00000000" w:rsidRPr="00000000" w14:paraId="00000019">
      <w:pPr>
        <w:widowControl w:val="0"/>
        <w:tabs>
          <w:tab w:val="right" w:pos="9030"/>
        </w:tabs>
        <w:spacing w:after="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l'autorizzazione ad alienare l'immobile sito in Sanremo Via/località …. iscritto al N.C.E.U. alla Sez. SR. Foglio …. Mappale …. Sub ….. ….. consistenza ……MQ R.C. € ... al Sig. ............................................................. per € .........................................  a … (generalità Ente/ persona fisica)</w:t>
      </w:r>
    </w:p>
    <w:p w:rsidR="00000000" w:rsidDel="00000000" w:rsidP="00000000" w:rsidRDefault="00000000" w:rsidRPr="00000000" w14:paraId="0000001A">
      <w:pPr>
        <w:widowControl w:val="0"/>
        <w:tabs>
          <w:tab w:val="right" w:pos="903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ricavato della vendita verrà utilizzato come già descritto nella relazione sopra citata.</w:t>
      </w:r>
    </w:p>
    <w:p w:rsidR="00000000" w:rsidDel="00000000" w:rsidP="00000000" w:rsidRDefault="00000000" w:rsidRPr="00000000" w14:paraId="0000001B">
      <w:pPr>
        <w:widowControl w:val="0"/>
        <w:tabs>
          <w:tab w:val="right" w:pos="903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widowControl w:val="0"/>
        <w:tabs>
          <w:tab w:val="right" w:pos="9030"/>
        </w:tabs>
        <w:spacing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tab/>
        <w:t xml:space="preserve">Timbro e firma</w:t>
      </w:r>
    </w:p>
    <w:p w:rsidR="00000000" w:rsidDel="00000000" w:rsidP="00000000" w:rsidRDefault="00000000" w:rsidRPr="00000000" w14:paraId="0000001D">
      <w:pPr>
        <w:widowControl w:val="0"/>
        <w:tabs>
          <w:tab w:val="right" w:pos="903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w:t>
      </w:r>
    </w:p>
    <w:p w:rsidR="00000000" w:rsidDel="00000000" w:rsidP="00000000" w:rsidRDefault="00000000" w:rsidRPr="00000000" w14:paraId="0000001E">
      <w:pPr>
        <w:widowControl w:val="0"/>
        <w:tabs>
          <w:tab w:val="right" w:pos="9030"/>
        </w:tabs>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tabs>
          <w:tab w:val="right" w:pos="9030"/>
        </w:tabs>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widowControl w:val="0"/>
        <w:tabs>
          <w:tab w:val="right" w:pos="9030"/>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Allegati :</w:t>
      </w:r>
    </w:p>
    <w:p w:rsidR="00000000" w:rsidDel="00000000" w:rsidP="00000000" w:rsidRDefault="00000000" w:rsidRPr="00000000" w14:paraId="00000021">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perizia dell'immobile con documentazione fotografica, visura catastale e </w:t>
      </w:r>
    </w:p>
    <w:p w:rsidR="00000000" w:rsidDel="00000000" w:rsidP="00000000" w:rsidRDefault="00000000" w:rsidRPr="00000000" w14:paraId="00000022">
      <w:pPr>
        <w:widowControl w:val="0"/>
        <w:numPr>
          <w:ilvl w:val="0"/>
          <w:numId w:val="1"/>
        </w:numPr>
        <w:tabs>
          <w:tab w:val="right" w:pos="9030"/>
        </w:tabs>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planimetria catastale (se l'oggetto della vendita è un fabbricato);</w:t>
      </w:r>
    </w:p>
    <w:p w:rsidR="00000000" w:rsidDel="00000000" w:rsidP="00000000" w:rsidRDefault="00000000" w:rsidRPr="00000000" w14:paraId="00000023">
      <w:pPr>
        <w:widowControl w:val="0"/>
        <w:numPr>
          <w:ilvl w:val="0"/>
          <w:numId w:val="1"/>
        </w:numPr>
        <w:tabs>
          <w:tab w:val="right" w:pos="9030"/>
        </w:tabs>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certificato di destinazione urbanistica (se terreno)</w:t>
      </w:r>
    </w:p>
    <w:p w:rsidR="00000000" w:rsidDel="00000000" w:rsidP="00000000" w:rsidRDefault="00000000" w:rsidRPr="00000000" w14:paraId="00000024">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atto di provenienza</w:t>
      </w:r>
    </w:p>
    <w:p w:rsidR="00000000" w:rsidDel="00000000" w:rsidP="00000000" w:rsidRDefault="00000000" w:rsidRPr="00000000" w14:paraId="00000025">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proposta d'acquisto firmata dall'acquirente</w:t>
      </w:r>
    </w:p>
    <w:p w:rsidR="00000000" w:rsidDel="00000000" w:rsidP="00000000" w:rsidRDefault="00000000" w:rsidRPr="00000000" w14:paraId="00000026">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parere del C.P. A. E.</w:t>
      </w:r>
    </w:p>
    <w:p w:rsidR="00000000" w:rsidDel="00000000" w:rsidP="00000000" w:rsidRDefault="00000000" w:rsidRPr="00000000" w14:paraId="00000027">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indicare eventuali oneri gravanti sul bene</w:t>
      </w:r>
    </w:p>
    <w:p w:rsidR="00000000" w:rsidDel="00000000" w:rsidP="00000000" w:rsidRDefault="00000000" w:rsidRPr="00000000" w14:paraId="00000028">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decreto di vincolo</w:t>
      </w:r>
    </w:p>
    <w:p w:rsidR="00000000" w:rsidDel="00000000" w:rsidP="00000000" w:rsidRDefault="00000000" w:rsidRPr="00000000" w14:paraId="00000029">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decreto di riduzione ad uso profano non indecoroso</w:t>
      </w:r>
    </w:p>
    <w:p w:rsidR="00000000" w:rsidDel="00000000" w:rsidP="00000000" w:rsidRDefault="00000000" w:rsidRPr="00000000" w14:paraId="0000002A">
      <w:pPr>
        <w:widowControl w:val="0"/>
        <w:tabs>
          <w:tab w:val="right" w:pos="903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autorizzazione ad alienare MIBACT</w:t>
      </w:r>
    </w:p>
    <w:p w:rsidR="00000000" w:rsidDel="00000000" w:rsidP="00000000" w:rsidRDefault="00000000" w:rsidRPr="00000000" w14:paraId="0000002B">
      <w:pPr>
        <w:widowControl w:val="0"/>
        <w:tabs>
          <w:tab w:val="right" w:pos="9030"/>
        </w:tabs>
        <w:ind w:left="0" w:firstLine="0"/>
        <w:jc w:val="both"/>
        <w:rPr>
          <w:rFonts w:ascii="Calibri" w:cs="Calibri" w:eastAsia="Calibri" w:hAnsi="Calibri"/>
          <w:sz w:val="24"/>
          <w:szCs w:val="24"/>
        </w:rPr>
      </w:pPr>
      <w:r w:rsidDel="00000000" w:rsidR="00000000" w:rsidRPr="00000000">
        <w:rPr>
          <w:rtl w:val="0"/>
        </w:rPr>
      </w:r>
    </w:p>
    <w:sectPr>
      <w:pgSz w:h="16837" w:w="11905"/>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numPr>
        <w:ilvl w:val="4"/>
        <w:numId w:val="3"/>
      </w:numPr>
      <w:suppressAutoHyphens w:val="0"/>
      <w:spacing w:line="1" w:lineRule="atLeast"/>
      <w:ind w:leftChars="-1" w:rightChars="0" w:firstLineChars="-1"/>
      <w:jc w:val="center"/>
      <w:textDirection w:val="btLr"/>
      <w:textAlignment w:val="top"/>
      <w:outlineLvl w:val="0"/>
    </w:pPr>
    <w:rPr>
      <w:rFonts w:ascii="Thorndale" w:eastAsia="HG Mincho Light J" w:hAnsi="Thorndale"/>
      <w:b w:val="1"/>
      <w:color w:val="000000"/>
      <w:w w:val="100"/>
      <w:position w:val="-1"/>
      <w:sz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lbany" w:eastAsia="HG Mincho Light J" w:hAnsi="Albany"/>
      <w:color w:val="000000"/>
      <w:w w:val="100"/>
      <w:position w:val="-1"/>
      <w:sz w:val="28"/>
      <w:effect w:val="none"/>
      <w:vertAlign w:val="baseline"/>
      <w:cs w:val="0"/>
      <w:em w:val="none"/>
      <w:lang w:bidi="ar-SA" w:eastAsia="it-IT" w:val="it-IT"/>
    </w:rPr>
  </w:style>
  <w:style w:type="paragraph" w:styleId="Elenco">
    <w:name w:val="Elenco"/>
    <w:basedOn w:val="Corpo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Dicitura">
    <w:name w:val="Dicitura"/>
    <w:basedOn w:val="Normale"/>
    <w:next w:val="Dicitur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Thorndale" w:eastAsia="HG Mincho Light J" w:hAnsi="Thorndale"/>
      <w:i w:val="1"/>
      <w:color w:val="000000"/>
      <w:w w:val="100"/>
      <w:position w:val="-1"/>
      <w:sz w:val="20"/>
      <w:effect w:val="none"/>
      <w:vertAlign w:val="baseline"/>
      <w:cs w:val="0"/>
      <w:em w:val="none"/>
      <w:lang w:bidi="ar-SA" w:eastAsia="it-IT"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estofumetto">
    <w:name w:val="Testo fumetto"/>
    <w:basedOn w:val="Normale"/>
    <w:next w:val="Testofumetto"/>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Segoe UI" w:eastAsia="HG Mincho Light J" w:hAnsi="Segoe UI"/>
      <w:color w:val="000000"/>
      <w:w w:val="100"/>
      <w:position w:val="-1"/>
      <w:sz w:val="18"/>
      <w:szCs w:val="18"/>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Segoe UI" w:cs="Segoe UI" w:eastAsia="HG Mincho Light J" w:hAnsi="Segoe UI"/>
      <w:color w:val="000000"/>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zWGYQ7OwdZ9KVKzM8mSHmoRA==">AMUW2mVq3ManvuGwf1iQqiJDJsLLCZVujxGiXCSuOVaL3HVeRNcZCbucOnTuVzdMwQC/+zZpO4P66ukT1S53FIYhWDw7J2Z2biIN7GvUIsKIqe5ZoKNX558=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2018-08-07T10:04:00Z</dcterms:created>
  <dc:creator>Gian Piero Carzino</dc:creator>
</cp:coreProperties>
</file>